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4814D1" w:rsidRDefault="00F55B30" w:rsidP="006002EE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Проєкт Закону України</w:t>
      </w:r>
    </w:p>
    <w:p w14:paraId="00000002" w14:textId="77777777" w:rsidR="004814D1" w:rsidRDefault="00F55B30" w:rsidP="006002EE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"Про Установчі Збори Українського народу"</w:t>
      </w:r>
    </w:p>
    <w:p w14:paraId="00000003" w14:textId="77777777" w:rsidR="004814D1" w:rsidRDefault="00F55B30" w:rsidP="006002EE">
      <w:pPr>
        <w:spacing w:before="240" w:after="24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Виходячи з природного права Українського народу на самовизначення, демократичний устрій, здійснення народовладдя та конституційного ладу, усвідомлюючи необхідність відновлення та зміцнення державного суверенітету України, забезпечення участі громадян у формуванні нової системи державного управління, Верховна Рада України приймає цей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Закон.</w:t>
      </w:r>
    </w:p>
    <w:p w14:paraId="00000004" w14:textId="77777777" w:rsidR="004814D1" w:rsidRDefault="00F55B30" w:rsidP="006002EE">
      <w:pPr>
        <w:spacing w:before="240" w:after="24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Виходячи з природного права Українського народу на самовизначення, демократичний устрій, здійснення народовладдя та конституційного ладу, усвідомлюючи необхідність відновлення та зміцнення державного суверенітету України, забезпечення участі громадян у формуванні нової системи державного управління, з метою правового забезпечення скликання, організації та проведення Установчих Зборів Українського народу для формування основ нового конституційного устрою України, державної системи, органів влади та суспільного договору — приймається цей Закон.</w:t>
      </w:r>
    </w:p>
    <w:p w14:paraId="00000005" w14:textId="77777777" w:rsidR="004814D1" w:rsidRDefault="00F55B30" w:rsidP="006002EE">
      <w:pPr>
        <w:spacing w:before="240" w:after="24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Метою цього Закону є правове забезпечення скликання, організації та проведення Установчих Зборів Українського народу для формування основ нового конституційного устрою України, державної системи, органів влади та суспільного договору.</w:t>
      </w:r>
    </w:p>
    <w:p w14:paraId="00000006" w14:textId="77777777" w:rsidR="004814D1" w:rsidRDefault="00F55B30" w:rsidP="006002EE">
      <w:pPr>
        <w:spacing w:before="240" w:after="24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Цей Закон має на меті забезпечити участь громадян у процесі ухвалення рішень, що стосуються майбутнього України, а також закріпити принципи демократії та верховенства права.</w:t>
      </w:r>
    </w:p>
    <w:p w14:paraId="00000007" w14:textId="77777777" w:rsidR="004814D1" w:rsidRDefault="00F55B30">
      <w:pPr>
        <w:spacing w:before="240"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РОЗДІЛ I</w:t>
      </w:r>
    </w:p>
    <w:p w14:paraId="00000008" w14:textId="77777777" w:rsidR="004814D1" w:rsidRDefault="00F55B30">
      <w:pPr>
        <w:spacing w:before="240"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ЗАГАЛЬНІ ПОЛОЖЕННЯ</w:t>
      </w:r>
    </w:p>
    <w:p w14:paraId="00000009" w14:textId="77777777" w:rsidR="004814D1" w:rsidRDefault="00F55B30" w:rsidP="006002EE">
      <w:pPr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Стаття 1. Основні терміни та їх визначення</w:t>
      </w:r>
    </w:p>
    <w:p w14:paraId="0000000A" w14:textId="77777777" w:rsidR="004814D1" w:rsidRDefault="00F55B30" w:rsidP="006002EE">
      <w:pPr>
        <w:shd w:val="clear" w:color="auto" w:fill="FFFFFF"/>
        <w:spacing w:before="240" w:after="24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 У цьому Законі терміни вживаються в такому значенні:</w:t>
      </w:r>
    </w:p>
    <w:p w14:paraId="0000000B" w14:textId="77777777" w:rsidR="004814D1" w:rsidRDefault="00F55B30" w:rsidP="006002EE">
      <w:pPr>
        <w:shd w:val="clear" w:color="auto" w:fill="FFFFFF"/>
        <w:spacing w:before="240" w:after="24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1) Установчі Збори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(конституанта українського народу) - це загальнонаціональний представницький орган, метою якого є розробка тексту нової Конституції або змін до діючої конституції; визначення основних засад державного устрою; підготовки законопроектів, які стосуються основ функціонування держави, та її посадових осіб, та не можуть бути прийняті законодавчим органом через конфлікт інтересів;  створення органів державної влади, якщо це передбачено новим текстом Конституції або змінами внесеними до неї;  підготовка інших актів Установчої влади .</w:t>
      </w:r>
    </w:p>
    <w:p w14:paraId="0000000C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Конституція або зміни до неї, законопроекти та акти установчої влади прийняті Установчими зборами  вступають в законну силу після затвердження їх на всеукраїнському референдумі</w:t>
      </w:r>
    </w:p>
    <w:p w14:paraId="0000000D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2) Установча влада - </w:t>
      </w:r>
      <w:r>
        <w:rPr>
          <w:rFonts w:ascii="Times New Roman" w:eastAsia="Times New Roman" w:hAnsi="Times New Roman" w:cs="Times New Roman"/>
          <w:sz w:val="28"/>
          <w:szCs w:val="28"/>
        </w:rPr>
        <w:t>це влада яка належить українському народові щодо визначення конституційного ладу, основ функціонування держави, її органів та посадових осіб.</w:t>
      </w:r>
    </w:p>
    <w:p w14:paraId="0000000E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Установча влада є первинною по відношенню до держави, органів державної влади її посадових осіб, законодавства та Конституції</w:t>
      </w:r>
    </w:p>
    <w:p w14:paraId="0000000F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Закони, та акти установчої влади прийняті установчою владою шляхом ухвалення їх на всеукраїнському референдумі мають вищу юридичну силу по відношенню до інших законодавчих актів і  не можуть бути змінені законодавчим, або іншим державним органом влади.</w:t>
      </w:r>
    </w:p>
    <w:p w14:paraId="00000010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Всі Закони, та інші нормативні документи, які суперечать Закону, або іншому акту Установчої влади прийнятому на Всеукраїнському референдумі мають бути приведені у відповідність до нього протягом 60 днів з дня набуття чинності</w:t>
      </w:r>
    </w:p>
    <w:p w14:paraId="00000011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Предметом розгляду Установчої влади не може бути ліквідація держави України, та питання територіальної цілісності країни</w:t>
      </w:r>
    </w:p>
    <w:p w14:paraId="00000012" w14:textId="77777777" w:rsidR="004814D1" w:rsidRDefault="00F55B30" w:rsidP="006002EE">
      <w:pPr>
        <w:spacing w:before="240" w:after="24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Стаття 2. Основні функції установчих зборів:</w:t>
      </w:r>
    </w:p>
    <w:p w14:paraId="00000013" w14:textId="77777777" w:rsidR="004814D1" w:rsidRDefault="00F55B30">
      <w:pPr>
        <w:spacing w:before="240" w:after="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1.Написання нової Конституції: Формування основного закону, що влаштовує суспільство.</w:t>
      </w:r>
    </w:p>
    <w:p w14:paraId="00000014" w14:textId="77777777" w:rsidR="004814D1" w:rsidRDefault="00F55B30">
      <w:pPr>
        <w:spacing w:before="240" w:after="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2.Внесення змін до діючої конституції: Адаптація існуючих норм до нових реалій.</w:t>
      </w:r>
    </w:p>
    <w:p w14:paraId="00000015" w14:textId="77777777" w:rsidR="004814D1" w:rsidRDefault="00F55B30">
      <w:pPr>
        <w:spacing w:before="240" w:after="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3.Визначення основ конституційного ладу: Закріплення принципів функціонування держави, органів державної влади та її посадових осіб.</w:t>
      </w:r>
    </w:p>
    <w:p w14:paraId="00000016" w14:textId="77777777" w:rsidR="004814D1" w:rsidRDefault="00F55B30">
      <w:pPr>
        <w:spacing w:before="240" w:after="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4.Створення або скасування органів державної влади: Встановлення структури державного управління.</w:t>
      </w:r>
    </w:p>
    <w:p w14:paraId="00000017" w14:textId="77777777" w:rsidR="004814D1" w:rsidRDefault="00F55B30">
      <w:pPr>
        <w:spacing w:before="240" w:after="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5.Підготовка тексту законопроектів: Розробка законопроектів, які визначають основи державного ладу, роботи органів державної влади та окремих посадових осіб, які не можуть бути прийняті законодавчою владою через конфлікт інтересів.</w:t>
      </w:r>
    </w:p>
    <w:p w14:paraId="00000018" w14:textId="77777777" w:rsidR="004814D1" w:rsidRDefault="00F55B30">
      <w:pPr>
        <w:spacing w:before="240" w:after="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6.Розробка документів, що регулюють порядок діяльності нових державних органів.</w:t>
      </w:r>
    </w:p>
    <w:p w14:paraId="00000019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7.Підготовка актів державної влади</w:t>
      </w:r>
    </w:p>
    <w:p w14:paraId="0000001A" w14:textId="77777777" w:rsidR="004814D1" w:rsidRDefault="00F55B30">
      <w:pPr>
        <w:spacing w:before="240" w:after="240" w:line="276" w:lineRule="auto"/>
        <w:ind w:left="5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Завдання Установчих Зборів</w:t>
      </w:r>
    </w:p>
    <w:p w14:paraId="0000001B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1.Розроблення та ухвалення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нової Конституції Українського народу.</w:t>
      </w:r>
    </w:p>
    <w:p w14:paraId="0000001C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2.Визначення засад нової системи народного самоврядування.</w:t>
      </w:r>
    </w:p>
    <w:p w14:paraId="0000001D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3.Формування механізму переходу до нової державної моделі - реального Народовладдя.</w:t>
      </w:r>
    </w:p>
    <w:p w14:paraId="0000001E" w14:textId="77777777" w:rsidR="004814D1" w:rsidRDefault="00F55B30" w:rsidP="006002EE">
      <w:pPr>
        <w:spacing w:before="240" w:after="24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Стаття 3. Підстави та порядок  скликання Установчих зборів</w:t>
      </w:r>
    </w:p>
    <w:p w14:paraId="0000001F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Установчі збори можуть скликатися в  ситуаціях які вимагають формування нових органів влади або приведення законодавства у відповідність до сучасних умов і потреб суспільства , зокрема:</w:t>
      </w:r>
    </w:p>
    <w:p w14:paraId="00000020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1.Створення нової держави: Коли виникає нова незалежна країна, установчі збори можуть бути скликані для розробки та ухвалення конституції на основі суверенітету народу.</w:t>
      </w:r>
    </w:p>
    <w:p w14:paraId="00000021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2.Революція або зміна політичного режиму: У разі значних політичних змін, таких як революції або перевороти, установчі збори можуть бути скликані, щоб визначити нові принципи державного управління та ухвалити основний закон.</w:t>
      </w:r>
    </w:p>
    <w:p w14:paraId="00000022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3.Внесення змін до діючої конституції: Коли існуюча конституція потребує суттєвих змін або реформ, установчі збори можуть бути створені для обговорення, підготовки та ухвалення цих змін.</w:t>
      </w:r>
    </w:p>
    <w:p w14:paraId="00000023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4.Правові або соціальні кризи: У ситуаціях правової чи соціальної кризи, коли діюча конституція не відповідає викликам часу, можуть бути скликані установчі збори для розробки нової конституції або змін до існуючої.</w:t>
      </w:r>
    </w:p>
    <w:p w14:paraId="00000024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Прийняття рішень щодо вступу в нові державні союзи та блоки; Участі в наддержавних утвореннях; Оцінки та здійснення змін до територіального устрою держави; Прийняття рішень про приєднання, або включення до складу держави нових територій.</w:t>
      </w:r>
    </w:p>
    <w:p w14:paraId="00000025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6.Федералізація або децентралізація: Коли держави вирішують перейти до федеративної системи або змінити систему децентралізації, установчі збори можуть бути необхідні для визначення нових принципів розподілу влади між центром і регіонами.</w:t>
      </w:r>
    </w:p>
    <w:p w14:paraId="00000026" w14:textId="77777777" w:rsidR="004814D1" w:rsidRDefault="00F55B30">
      <w:pPr>
        <w:shd w:val="clear" w:color="auto" w:fill="FFFFFF"/>
        <w:spacing w:before="60" w:after="30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7.Переосмислення основ державного ладу: Якщо існує потреба в переосмисленні основ державного ладу через суспільні зміни, механізми управління слід адаптувати до нових  реалій.</w:t>
      </w:r>
    </w:p>
    <w:p w14:paraId="00000027" w14:textId="77777777" w:rsidR="004814D1" w:rsidRDefault="00F55B30" w:rsidP="006002EE">
      <w:pPr>
        <w:shd w:val="clear" w:color="auto" w:fill="FFFFFF"/>
        <w:spacing w:before="240" w:after="24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Стаття 4. Установчі збори можуть бути скликані за ініціативою:</w:t>
      </w:r>
    </w:p>
    <w:p w14:paraId="00000028" w14:textId="77777777" w:rsidR="004814D1" w:rsidRDefault="00F55B30">
      <w:pPr>
        <w:shd w:val="clear" w:color="auto" w:fill="FFFFFF"/>
        <w:spacing w:after="0" w:line="276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1.Не менш як 1 000 000 громадян України, які підтримали відповідну петицію своїми підписами. Петиція для цієї мети може бути зареєстрована ініціативною групою (організаційним комітетом), що складається не менше ніж з 51 особи, обраних на зборах громадян, що повинні налічувати щонайменше 300 учасників.</w:t>
      </w:r>
    </w:p>
    <w:p w14:paraId="00000029" w14:textId="77777777" w:rsidR="004814D1" w:rsidRDefault="00F55B30">
      <w:pPr>
        <w:shd w:val="clear" w:color="auto" w:fill="FFFFFF"/>
        <w:spacing w:after="30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Президента України або Верховної Ради України, якщо таке рішення було підтримане не менш як 1 000 000 громадян шляхом збору підписів під відповідною петицією.</w:t>
      </w:r>
    </w:p>
    <w:p w14:paraId="0000002A" w14:textId="77777777" w:rsidR="004814D1" w:rsidRDefault="00F55B30" w:rsidP="006002EE">
      <w:pPr>
        <w:shd w:val="clear" w:color="auto" w:fill="FFFFFF"/>
        <w:spacing w:before="240" w:after="24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збору необхідних підписів ініціативна група громадян (організаційний комітет), Президент України або Верховна Рада України створюють відповідну петицію, яка розміщується в електронній системі волевиявлення. До впровадження такої системи петиція має бути розміщена на сайті петицій будь-якого державного органу, де можливий збір підписів з використанням електронного підпису громадянина.</w:t>
      </w:r>
    </w:p>
    <w:p w14:paraId="0000002B" w14:textId="77777777" w:rsidR="004814D1" w:rsidRDefault="00F55B30" w:rsidP="006002EE">
      <w:pPr>
        <w:shd w:val="clear" w:color="auto" w:fill="FFFFFF"/>
        <w:spacing w:before="240" w:after="24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Петиція повинна містити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обгрунтувальну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частину необхідності скликання Установчих зборів, мету та завдання скликання установчих зборів.</w:t>
      </w:r>
    </w:p>
    <w:p w14:paraId="0000002C" w14:textId="77777777" w:rsidR="004814D1" w:rsidRDefault="00F55B30" w:rsidP="006002EE">
      <w:pPr>
        <w:shd w:val="clear" w:color="auto" w:fill="FFFFFF"/>
        <w:spacing w:before="240" w:after="24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установчих зборах не можуть розглядатися питання інші від тих, які були задекларовані в петиції для збору підписів.</w:t>
      </w:r>
    </w:p>
    <w:p w14:paraId="0000002D" w14:textId="77777777" w:rsidR="004814D1" w:rsidRDefault="00F55B30" w:rsidP="006002EE">
      <w:pPr>
        <w:spacing w:before="240" w:after="24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Стаття 6. Принципи проведення Установчих Зборів</w:t>
      </w:r>
    </w:p>
    <w:p w14:paraId="0000002E" w14:textId="77777777" w:rsidR="004814D1" w:rsidRDefault="00F55B30" w:rsidP="00E550E8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1.Верховенство природного права і народного суверенітету.</w:t>
      </w:r>
    </w:p>
    <w:p w14:paraId="0000002F" w14:textId="77777777" w:rsidR="004814D1" w:rsidRDefault="00F55B30" w:rsidP="00E550E8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2.Відкритість, прозорість і публічність процесу.</w:t>
      </w:r>
    </w:p>
    <w:p w14:paraId="00000030" w14:textId="77777777" w:rsidR="004814D1" w:rsidRDefault="00F55B30" w:rsidP="00E550E8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3.Представницький, квотний і демократичний характер делегування.</w:t>
      </w:r>
    </w:p>
    <w:p w14:paraId="00000031" w14:textId="77777777" w:rsidR="004814D1" w:rsidRDefault="00F55B30" w:rsidP="00E550E8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4.Відсторонення представників олігархічних, кланових, окупаційних та корумпованих структур від участі в Установчих Зборах.</w:t>
      </w:r>
    </w:p>
    <w:p w14:paraId="00000032" w14:textId="77777777" w:rsidR="004814D1" w:rsidRDefault="00F55B30">
      <w:pPr>
        <w:spacing w:before="240" w:after="240" w:line="276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РОЗДІЛ ІI</w:t>
      </w:r>
    </w:p>
    <w:p w14:paraId="00000033" w14:textId="77777777" w:rsidR="004814D1" w:rsidRDefault="00F55B30">
      <w:pPr>
        <w:spacing w:before="240"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Порядок скликання Установчих зборів з ініціативи громадян України - ОРГАНІЗАЦІЙНИЙ КОМІТЕТ УСТАНОВЧИХ ЗБОРІВ</w:t>
      </w:r>
    </w:p>
    <w:p w14:paraId="00000034" w14:textId="77777777" w:rsidR="004814D1" w:rsidRDefault="00F55B30" w:rsidP="00E550E8">
      <w:pPr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Стаття 4.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Формування Організаційного комітету</w:t>
      </w:r>
    </w:p>
    <w:p w14:paraId="00000035" w14:textId="77777777" w:rsidR="004814D1" w:rsidRDefault="00F55B30" w:rsidP="00E550E8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1.Організаційний комітет формується на відкритому Громадському Форумі або з'їзді представників громад, ініціативних груп, правозахисних організацій, волонтерських, професійних і територіальних об'єднань.</w:t>
      </w:r>
    </w:p>
    <w:p w14:paraId="00000036" w14:textId="77777777" w:rsidR="004814D1" w:rsidRDefault="00F55B30" w:rsidP="00E550E8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2.Загальна кількість членів Оргкомітету – не менше 51 особа, залежно від участі та представництва регіонів.</w:t>
      </w:r>
    </w:p>
    <w:p w14:paraId="00000037" w14:textId="77777777" w:rsidR="004814D1" w:rsidRDefault="00F55B30" w:rsidP="00E550E8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3.Кандидати до Оргкомітету мають бути громадянами України, не займати посад у діючих органах влади, не мати судимостей за корупційні або державні злочини, бути незалежними від політичних і фінансових груп впливу.</w:t>
      </w:r>
    </w:p>
    <w:p w14:paraId="00000038" w14:textId="77777777" w:rsidR="004814D1" w:rsidRDefault="00F55B30" w:rsidP="00E550E8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4.Особи, які будуть обрані представниками до Установчих зборів не мають права балотуватися до Законодавчого органу влади, до представницьких органів місцевого самоврядування та займати посади у вищих органах державної влади протягом 5 років після закінчення їхніх повноважень як представника Установчих зборів</w:t>
      </w:r>
    </w:p>
    <w:p w14:paraId="00000039" w14:textId="77777777" w:rsidR="004814D1" w:rsidRDefault="00F55B30">
      <w:pPr>
        <w:spacing w:before="240" w:after="240" w:line="276" w:lineRule="auto"/>
        <w:ind w:left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Стаття 5.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Повноваження Організаційного комітету</w:t>
      </w:r>
    </w:p>
    <w:p w14:paraId="0000003A" w14:textId="77777777" w:rsidR="004814D1" w:rsidRDefault="00F55B30" w:rsidP="00E550E8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1.Координація інформаційної кампанії та роз'яснення мети Зборів.</w:t>
      </w:r>
    </w:p>
    <w:p w14:paraId="0000003B" w14:textId="77777777" w:rsidR="004814D1" w:rsidRDefault="00F55B30" w:rsidP="00E550E8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2.Визначення порядку денного та організація проведення Зборів.</w:t>
      </w:r>
    </w:p>
    <w:p w14:paraId="0000003C" w14:textId="77777777" w:rsidR="004814D1" w:rsidRDefault="00F55B30" w:rsidP="00E550E8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3.Визначення регламенту роботи установчих зборів</w:t>
      </w:r>
    </w:p>
    <w:p w14:paraId="0000003D" w14:textId="77777777" w:rsidR="004814D1" w:rsidRDefault="00F55B30" w:rsidP="00E550E8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4.Внесення кандидатур щодо складу ЦВК на період проведення виборів представників до Установчих зборів та Референдуму із затвердження напрацьованих ними актів установчої влади.</w:t>
      </w:r>
    </w:p>
    <w:p w14:paraId="0000003E" w14:textId="77777777" w:rsidR="004814D1" w:rsidRDefault="00F55B30">
      <w:pPr>
        <w:spacing w:before="240" w:after="240" w:line="240" w:lineRule="auto"/>
        <w:ind w:firstLine="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РОЗДІЛ ІІI</w:t>
      </w:r>
    </w:p>
    <w:p w14:paraId="0000003F" w14:textId="77777777" w:rsidR="004814D1" w:rsidRDefault="00F55B30">
      <w:pPr>
        <w:spacing w:before="240"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ДЕЛЕГАТИ УСТАНОВЧИХ ЗБОРІВ</w:t>
      </w:r>
    </w:p>
    <w:p w14:paraId="00000040" w14:textId="77777777" w:rsidR="004814D1" w:rsidRDefault="00F55B30" w:rsidP="00E550E8">
      <w:pPr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Стаття 6</w:t>
      </w:r>
      <w:r>
        <w:rPr>
          <w:rFonts w:ascii="Times New Roman" w:eastAsia="Times New Roman" w:hAnsi="Times New Roman" w:cs="Times New Roman"/>
          <w:sz w:val="28"/>
          <w:szCs w:val="28"/>
        </w:rPr>
        <w:t>. Критерії відбору делегатів</w:t>
      </w:r>
    </w:p>
    <w:p w14:paraId="00000041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1.Делегати обираються з представників територіальних громад та громадських утворень.</w:t>
      </w:r>
    </w:p>
    <w:p w14:paraId="00000042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Делегати до установчих зборів обираються на мажоритарній основі за принципом 1 делегат від 200 000 виборців.</w:t>
      </w:r>
    </w:p>
    <w:p w14:paraId="00000043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Висувати кандидатів до установчих зборів мають право збори громадян територіальних громад, професійних об'єднань, волонтерських, правозахисних і ветеранських організацій та громадських утворень та їх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об”єднань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44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можуть бути висунутими до установчих зборів лідери парламентських політичних партій, державні службовці, діючі депутати Верховної Ради та місцевих рад, посадові особи виконавчої гілки влади, діючі прокурори, судді, працівники правоохоронних органів.</w:t>
      </w:r>
    </w:p>
    <w:p w14:paraId="00000045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Голосування за кандидатів до установчих зборів, збір підписів під петицією для скликання установчих зборів, а також референдум щодо ухвалення актів установчої влади, прийнятих на установчих зборах, здійснюються за допомогою електронної системи голосування, створеної на основі технологій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блокчейн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46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 впровадження такої системи електронного голосування всі зазначені процедури проводяться відповідно до Виборчого кодексу України та Закону України про всеукраїнський референдум.</w:t>
      </w:r>
    </w:p>
    <w:p w14:paraId="00000047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2.Пріоритет мають представники з активною громадянською позицією, що не були пов’язані з владними структурами, партіями чи олігархічними кланами.</w:t>
      </w:r>
    </w:p>
    <w:p w14:paraId="00000048" w14:textId="77777777" w:rsidR="004814D1" w:rsidRPr="00E550E8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550E8">
        <w:rPr>
          <w:rFonts w:ascii="Times New Roman" w:eastAsia="Times New Roman" w:hAnsi="Times New Roman" w:cs="Times New Roman"/>
          <w:b/>
          <w:sz w:val="28"/>
          <w:szCs w:val="28"/>
        </w:rPr>
        <w:t>Стаття 7. Права та обов’язки делегатів</w:t>
      </w:r>
    </w:p>
    <w:p w14:paraId="00000049" w14:textId="77777777" w:rsidR="004814D1" w:rsidRDefault="00F55B30" w:rsidP="00E550E8">
      <w:pPr>
        <w:spacing w:before="240" w:after="24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1.Делегати мають право вносити пропозиції до порядку денного, брати участь у голосуваннях, обговореннях, робочих групах.</w:t>
      </w:r>
    </w:p>
    <w:p w14:paraId="0000004A" w14:textId="77777777" w:rsidR="004814D1" w:rsidRDefault="00F55B30" w:rsidP="00E550E8">
      <w:pPr>
        <w:spacing w:before="240" w:after="24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Обов’язок делегата – діяти в інтересах Українського народу, дотримуючись принципів відкритості, честі й відповідальності.</w:t>
      </w:r>
    </w:p>
    <w:p w14:paraId="0000004B" w14:textId="77777777" w:rsidR="004814D1" w:rsidRDefault="00F55B30">
      <w:pPr>
        <w:spacing w:before="240"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РОЗДІЛ ІV</w:t>
      </w:r>
    </w:p>
    <w:p w14:paraId="0000004C" w14:textId="77777777" w:rsidR="004814D1" w:rsidRDefault="00F55B30">
      <w:pPr>
        <w:spacing w:before="240"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ПРОЦЕДУРА ПРОВЕДЕННЯ УСТАНОВЧИХ ЗБОРІВ</w:t>
      </w:r>
    </w:p>
    <w:p w14:paraId="0000004D" w14:textId="77777777" w:rsidR="004814D1" w:rsidRDefault="00F55B30" w:rsidP="00E550E8">
      <w:pPr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Стаття 8.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Скликання Установчих Зборів</w:t>
      </w:r>
    </w:p>
    <w:p w14:paraId="0000004E" w14:textId="77777777" w:rsidR="004814D1" w:rsidRDefault="00F55B30">
      <w:pPr>
        <w:spacing w:before="240" w:after="240" w:line="276" w:lineRule="auto"/>
        <w:ind w:left="-140"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1.Після того, як петиція про необхідність скликання Установчих зборів набере відповідну кількість голосів громадян, Центральна виборча комісія оголошує (приймає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Плстанову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 про скликання Установчих зборів. Установчі збори формуються із представників обраних на мажоритарній основі за квотою 1 представник  від 200 000 громадян.</w:t>
      </w:r>
    </w:p>
    <w:p w14:paraId="0000004F" w14:textId="77777777" w:rsidR="004814D1" w:rsidRDefault="00F55B30">
      <w:pPr>
        <w:spacing w:before="240" w:after="240" w:line="276" w:lineRule="auto"/>
        <w:ind w:left="-140"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2.Кандидатом до установчих зборів може бути висунутий громадянин України, якому виповнився 21 рік, який не має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судимости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не є депутатом представницьких органів влади, не є державним службовцем, не займає посади державних органах влади та місцевого самоврядування.</w:t>
      </w:r>
    </w:p>
    <w:p w14:paraId="00000050" w14:textId="77777777" w:rsidR="004814D1" w:rsidRDefault="00F55B30">
      <w:pPr>
        <w:spacing w:before="240" w:after="240" w:line="276" w:lineRule="auto"/>
        <w:ind w:left="-140"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3.До складу ЦВК на період проведення підготовки виборів до Установчих зборів та оголошення результатів цих виборів, та проведення референдуму і з затвердження Актів Установчої влади прийнятих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Устанрвчими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зборами, включаються кандидатури запропоновані ініціативною групою (організаційним комітетом) Установчих зборів (якщо установчі збори скликаються за ініціативи громадян України). Кількість Членів ЦВК запропонованих Ініціативною групою повинна бути не менше ніж 50 % від загального складу ЦВК.</w:t>
      </w:r>
    </w:p>
    <w:p w14:paraId="00000051" w14:textId="77777777" w:rsidR="004814D1" w:rsidRDefault="00F55B30">
      <w:pPr>
        <w:spacing w:before="240" w:after="240" w:line="276" w:lineRule="auto"/>
        <w:ind w:left="-140"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4.Збори скликаються Організаційним комітетом після завершення підготовчого етапу.</w:t>
      </w:r>
    </w:p>
    <w:p w14:paraId="00000052" w14:textId="77777777" w:rsidR="004814D1" w:rsidRDefault="00F55B30">
      <w:pPr>
        <w:spacing w:before="240" w:after="240" w:line="276" w:lineRule="auto"/>
        <w:ind w:left="-140"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5.Інформація про скликання Зборів оголошується публічно не пізніше ніж за 90 днів.</w:t>
      </w:r>
    </w:p>
    <w:p w14:paraId="00000053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Стаття 9</w:t>
      </w:r>
      <w:r>
        <w:rPr>
          <w:rFonts w:ascii="Times New Roman" w:eastAsia="Times New Roman" w:hAnsi="Times New Roman" w:cs="Times New Roman"/>
          <w:sz w:val="28"/>
          <w:szCs w:val="28"/>
        </w:rPr>
        <w:t>. Проведення Зборів</w:t>
      </w:r>
    </w:p>
    <w:p w14:paraId="00000054" w14:textId="77777777" w:rsidR="004814D1" w:rsidRDefault="00F55B30" w:rsidP="00E550E8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1.Збори проводяться у відкритому режимі з прямою онлайн-трансляцією.</w:t>
      </w:r>
    </w:p>
    <w:p w14:paraId="00000055" w14:textId="77777777" w:rsidR="004814D1" w:rsidRDefault="00F55B30" w:rsidP="00E550E8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2.Рішення приймаються консенсусом або кваліфікованою більшістю (дві третини).</w:t>
      </w:r>
    </w:p>
    <w:p w14:paraId="00000056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Стаття 10</w:t>
      </w:r>
      <w:r>
        <w:rPr>
          <w:rFonts w:ascii="Times New Roman" w:eastAsia="Times New Roman" w:hAnsi="Times New Roman" w:cs="Times New Roman"/>
          <w:sz w:val="28"/>
          <w:szCs w:val="28"/>
        </w:rPr>
        <w:t>. Результати роботи Зборів</w:t>
      </w:r>
    </w:p>
    <w:p w14:paraId="00000057" w14:textId="77777777" w:rsidR="004814D1" w:rsidRDefault="00F55B30" w:rsidP="00E550E8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1.Ухвалення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нової Конституції.</w:t>
      </w:r>
    </w:p>
    <w:p w14:paraId="00000058" w14:textId="77777777" w:rsidR="004814D1" w:rsidRDefault="00F55B30" w:rsidP="00E550E8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2.Передача результатів на затвердження Всеукраїнським референдумом.</w:t>
      </w:r>
    </w:p>
    <w:p w14:paraId="00000059" w14:textId="77777777" w:rsidR="004814D1" w:rsidRDefault="00F55B30" w:rsidP="00E550E8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3.Визначення перехідного механізму реалізації нової Конституції.</w:t>
      </w:r>
    </w:p>
    <w:p w14:paraId="0000005A" w14:textId="77777777" w:rsidR="004814D1" w:rsidRDefault="00F55B30">
      <w:pPr>
        <w:spacing w:before="240"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РОЗДІЛ V</w:t>
      </w:r>
    </w:p>
    <w:p w14:paraId="0000005B" w14:textId="77777777" w:rsidR="004814D1" w:rsidRDefault="00F55B30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ЗАКЛЮЧНІ ПОЛОЖЕННЯ</w:t>
      </w:r>
    </w:p>
    <w:p w14:paraId="0000005C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Стаття 11.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Підготовка та проведення Установчих Зборів фінансується за рахунок державного бюджету України, а також добровільних пожертв громадян, громад, українських громад за кордоном, а також недержавних джерел, не пов’язаних з олігархічним чи іноземним впливом.</w:t>
      </w:r>
    </w:p>
    <w:p w14:paraId="0000005D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Стаття 12</w:t>
      </w:r>
      <w:r>
        <w:rPr>
          <w:rFonts w:ascii="Times New Roman" w:eastAsia="Times New Roman" w:hAnsi="Times New Roman" w:cs="Times New Roman"/>
          <w:sz w:val="28"/>
          <w:szCs w:val="28"/>
        </w:rPr>
        <w:t>. Набрання чинності</w:t>
      </w:r>
    </w:p>
    <w:p w14:paraId="0000005E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Цей Закон набирає чинності з дня його офіційного опублікування.</w:t>
      </w:r>
    </w:p>
    <w:p w14:paraId="0000005F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60" w14:textId="77777777" w:rsidR="004814D1" w:rsidRDefault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Голова Верховної Ради України</w:t>
      </w:r>
      <w:bookmarkStart w:id="0" w:name="_GoBack"/>
      <w:bookmarkEnd w:id="0"/>
    </w:p>
    <w:p w14:paraId="00000062" w14:textId="6E2CC7B9" w:rsidR="004814D1" w:rsidRDefault="00F55B30" w:rsidP="00F55B30">
      <w:pPr>
        <w:spacing w:before="240" w:after="240" w:line="276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(підпис) </w:t>
      </w:r>
    </w:p>
    <w:p w14:paraId="00000063" w14:textId="77777777" w:rsidR="004814D1" w:rsidRDefault="004814D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64" w14:textId="77777777" w:rsidR="004814D1" w:rsidRDefault="004814D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4814D1" w:rsidSect="006002EE">
      <w:pgSz w:w="11906" w:h="16838"/>
      <w:pgMar w:top="850" w:right="850" w:bottom="850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4D1"/>
    <w:rsid w:val="004814D1"/>
    <w:rsid w:val="006002EE"/>
    <w:rsid w:val="00E550E8"/>
    <w:rsid w:val="00F5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708CAC-8397-47AE-A6B1-BB726662F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rmal (Web)"/>
    <w:basedOn w:val="a"/>
    <w:uiPriority w:val="99"/>
    <w:semiHidden/>
    <w:unhideWhenUsed/>
    <w:rsid w:val="00B627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YlfRD92AJ6PQy1e4waPimBFjgg==">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8047</Words>
  <Characters>4588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Учетная запись Майкрософт</cp:lastModifiedBy>
  <cp:revision>2</cp:revision>
  <dcterms:created xsi:type="dcterms:W3CDTF">2025-04-08T18:46:00Z</dcterms:created>
  <dcterms:modified xsi:type="dcterms:W3CDTF">2025-04-08T18:46:00Z</dcterms:modified>
</cp:coreProperties>
</file>